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CD02" w14:textId="77777777" w:rsidR="00C87AAC" w:rsidRPr="00794B96" w:rsidRDefault="00C87AAC" w:rsidP="006B60E3">
      <w:pPr>
        <w:rPr>
          <w:b/>
          <w:bCs/>
        </w:rPr>
      </w:pPr>
    </w:p>
    <w:p w14:paraId="6657A243" w14:textId="77777777" w:rsidR="00EB70BF" w:rsidRPr="00014FE7" w:rsidRDefault="00EB70BF" w:rsidP="006B60E3">
      <w:pPr>
        <w:jc w:val="center"/>
        <w:rPr>
          <w:b/>
        </w:rPr>
      </w:pPr>
      <w:r w:rsidRPr="00014FE7">
        <w:rPr>
          <w:b/>
        </w:rPr>
        <w:t>UNITED STATES BANKRUPTCY COURT</w:t>
      </w:r>
    </w:p>
    <w:p w14:paraId="4AF8CAB1" w14:textId="77777777" w:rsidR="00EB70BF" w:rsidRPr="00014FE7" w:rsidRDefault="00EB70BF" w:rsidP="006B60E3">
      <w:pPr>
        <w:jc w:val="center"/>
        <w:rPr>
          <w:b/>
        </w:rPr>
      </w:pPr>
      <w:r w:rsidRPr="00014FE7">
        <w:rPr>
          <w:b/>
        </w:rPr>
        <w:t>DISTRICT OF MAINE</w:t>
      </w:r>
    </w:p>
    <w:p w14:paraId="4584C6C9" w14:textId="77777777" w:rsidR="00EB70BF" w:rsidRPr="00014FE7" w:rsidRDefault="00EB70BF" w:rsidP="006B60E3">
      <w:pPr>
        <w:pBdr>
          <w:bottom w:val="single" w:sz="12" w:space="1" w:color="auto"/>
        </w:pBdr>
        <w:rPr>
          <w:rFonts w:eastAsia="Calibri"/>
        </w:rPr>
      </w:pPr>
    </w:p>
    <w:p w14:paraId="11CAE8BC" w14:textId="77777777" w:rsidR="00EB70BF" w:rsidRPr="00014FE7" w:rsidRDefault="00EB70BF" w:rsidP="006B60E3">
      <w:pPr>
        <w:rPr>
          <w:rFonts w:eastAsia="Calibri"/>
        </w:rPr>
      </w:pPr>
    </w:p>
    <w:p w14:paraId="304F345D" w14:textId="77777777" w:rsidR="00EB70BF" w:rsidRPr="00014FE7" w:rsidRDefault="00EB70BF" w:rsidP="006B60E3">
      <w:pPr>
        <w:tabs>
          <w:tab w:val="left" w:pos="4680"/>
        </w:tabs>
        <w:rPr>
          <w:rFonts w:eastAsia="Calibri"/>
        </w:rPr>
      </w:pPr>
      <w:r w:rsidRPr="00014FE7">
        <w:rPr>
          <w:rFonts w:eastAsia="Calibri"/>
        </w:rPr>
        <w:t>IN RE:</w:t>
      </w:r>
      <w:r>
        <w:rPr>
          <w:rFonts w:eastAsia="Calibri"/>
        </w:rPr>
        <w:tab/>
      </w:r>
      <w:r w:rsidRPr="00014FE7">
        <w:rPr>
          <w:rFonts w:eastAsia="Calibri"/>
        </w:rPr>
        <w:t xml:space="preserve">Chapter </w:t>
      </w:r>
      <w:r>
        <w:rPr>
          <w:rFonts w:eastAsia="Calibri"/>
        </w:rPr>
        <w:t>13</w:t>
      </w:r>
    </w:p>
    <w:p w14:paraId="699892DF" w14:textId="77777777" w:rsidR="00EB70BF" w:rsidRPr="00014FE7" w:rsidRDefault="00EB70BF" w:rsidP="006B60E3">
      <w:pPr>
        <w:ind w:firstLine="720"/>
        <w:rPr>
          <w:rFonts w:eastAsia="Calibri"/>
        </w:rPr>
      </w:pPr>
      <w:r w:rsidRPr="00F31498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31498">
        <w:rPr>
          <w:rFonts w:eastAsia="Calibri"/>
          <w:highlight w:val="yellow"/>
        </w:rPr>
        <w:instrText xml:space="preserve"> FORMTEXT </w:instrText>
      </w:r>
      <w:r w:rsidRPr="00F31498">
        <w:rPr>
          <w:rFonts w:eastAsia="Calibri"/>
          <w:highlight w:val="yellow"/>
        </w:rPr>
      </w:r>
      <w:r w:rsidRPr="00F31498">
        <w:rPr>
          <w:rFonts w:eastAsia="Calibri"/>
          <w:highlight w:val="yellow"/>
        </w:rPr>
        <w:fldChar w:fldCharType="separate"/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highlight w:val="yellow"/>
        </w:rPr>
        <w:fldChar w:fldCharType="end"/>
      </w:r>
      <w:bookmarkEnd w:id="0"/>
      <w:r w:rsidR="00700658">
        <w:rPr>
          <w:rFonts w:eastAsia="Calibri"/>
        </w:rPr>
        <w:t>,</w:t>
      </w:r>
    </w:p>
    <w:p w14:paraId="1D4772F8" w14:textId="77777777" w:rsidR="00EB70BF" w:rsidRPr="00014FE7" w:rsidRDefault="00EB70BF" w:rsidP="006B60E3">
      <w:pPr>
        <w:pBdr>
          <w:bottom w:val="single" w:sz="12" w:space="1" w:color="auto"/>
        </w:pBdr>
        <w:tabs>
          <w:tab w:val="left" w:pos="4680"/>
        </w:tabs>
        <w:ind w:firstLine="720"/>
        <w:rPr>
          <w:rFonts w:eastAsia="Calibri"/>
        </w:rPr>
      </w:pPr>
      <w:r w:rsidRPr="00014FE7">
        <w:rPr>
          <w:rFonts w:eastAsia="Calibri"/>
        </w:rPr>
        <w:t>Debtor(s)</w:t>
      </w:r>
      <w:r>
        <w:rPr>
          <w:rFonts w:eastAsia="Calibri"/>
        </w:rPr>
        <w:tab/>
      </w:r>
      <w:r w:rsidRPr="00014FE7">
        <w:rPr>
          <w:rFonts w:eastAsia="Calibri"/>
        </w:rPr>
        <w:t xml:space="preserve">Case No. </w:t>
      </w:r>
      <w:r w:rsidRPr="00F31498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31498">
        <w:rPr>
          <w:rFonts w:eastAsia="Calibri"/>
          <w:highlight w:val="yellow"/>
        </w:rPr>
        <w:instrText xml:space="preserve"> FORMTEXT </w:instrText>
      </w:r>
      <w:r w:rsidRPr="00F31498">
        <w:rPr>
          <w:rFonts w:eastAsia="Calibri"/>
          <w:highlight w:val="yellow"/>
        </w:rPr>
      </w:r>
      <w:r w:rsidRPr="00F31498">
        <w:rPr>
          <w:rFonts w:eastAsia="Calibri"/>
          <w:highlight w:val="yellow"/>
        </w:rPr>
        <w:fldChar w:fldCharType="separate"/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noProof/>
          <w:highlight w:val="yellow"/>
        </w:rPr>
        <w:t> </w:t>
      </w:r>
      <w:r w:rsidRPr="00F31498">
        <w:rPr>
          <w:rFonts w:eastAsia="Calibri"/>
          <w:highlight w:val="yellow"/>
        </w:rPr>
        <w:fldChar w:fldCharType="end"/>
      </w:r>
      <w:bookmarkEnd w:id="1"/>
    </w:p>
    <w:p w14:paraId="59125488" w14:textId="77777777" w:rsidR="00EB70BF" w:rsidRPr="00014FE7" w:rsidRDefault="00EB70BF" w:rsidP="006B60E3">
      <w:pPr>
        <w:pBdr>
          <w:bottom w:val="single" w:sz="12" w:space="1" w:color="auto"/>
        </w:pBdr>
        <w:rPr>
          <w:rFonts w:eastAsia="Calibri"/>
        </w:rPr>
      </w:pPr>
    </w:p>
    <w:p w14:paraId="2F41C757" w14:textId="77777777" w:rsidR="00EB70BF" w:rsidRPr="00014FE7" w:rsidRDefault="00EB70BF" w:rsidP="006B60E3">
      <w:pPr>
        <w:rPr>
          <w:rFonts w:eastAsia="Calibri"/>
        </w:rPr>
      </w:pPr>
    </w:p>
    <w:p w14:paraId="09891798" w14:textId="77777777" w:rsidR="00816761" w:rsidRPr="00794B96" w:rsidRDefault="00844F98" w:rsidP="006B60E3">
      <w:pPr>
        <w:jc w:val="center"/>
        <w:rPr>
          <w:b/>
        </w:rPr>
      </w:pPr>
      <w:r w:rsidRPr="00794B96">
        <w:rPr>
          <w:b/>
        </w:rPr>
        <w:t xml:space="preserve">MOTION </w:t>
      </w:r>
      <w:r w:rsidR="00A960F4" w:rsidRPr="00794B96">
        <w:rPr>
          <w:b/>
        </w:rPr>
        <w:t>FOR REDACTION OF PERSO</w:t>
      </w:r>
      <w:r w:rsidR="009200E7" w:rsidRPr="00794B96">
        <w:rPr>
          <w:b/>
        </w:rPr>
        <w:t>N</w:t>
      </w:r>
      <w:r w:rsidR="00A960F4" w:rsidRPr="00794B96">
        <w:rPr>
          <w:b/>
        </w:rPr>
        <w:t>A</w:t>
      </w:r>
      <w:r w:rsidR="009200E7" w:rsidRPr="00794B96">
        <w:rPr>
          <w:b/>
        </w:rPr>
        <w:t>L IDENTIFIERS</w:t>
      </w:r>
    </w:p>
    <w:p w14:paraId="6B5AE487" w14:textId="77777777" w:rsidR="00EB70BF" w:rsidRDefault="00EB70BF" w:rsidP="006B60E3"/>
    <w:p w14:paraId="18FE05BB" w14:textId="77777777" w:rsidR="006D0297" w:rsidRPr="00794B96" w:rsidRDefault="009200E7" w:rsidP="006B60E3">
      <w:r w:rsidRPr="00794B96">
        <w:t>A document appearing on the court’s docket report or claims register does not comply with F</w:t>
      </w:r>
      <w:r w:rsidR="003A155A" w:rsidRPr="00794B96">
        <w:t>ed. R. Bankr. P. 9037</w:t>
      </w:r>
      <w:r w:rsidR="00844F98" w:rsidRPr="00794B96">
        <w:t>(a)</w:t>
      </w:r>
      <w:r w:rsidR="00EB70BF">
        <w:t xml:space="preserve"> </w:t>
      </w:r>
      <w:r w:rsidR="003A155A" w:rsidRPr="00794B96">
        <w:t xml:space="preserve">and </w:t>
      </w:r>
      <w:r w:rsidR="00EB70BF">
        <w:t>needs</w:t>
      </w:r>
      <w:r w:rsidRPr="00794B96">
        <w:t xml:space="preserve"> </w:t>
      </w:r>
      <w:r w:rsidR="00EB70BF">
        <w:t>redaction of the</w:t>
      </w:r>
      <w:r w:rsidRPr="00794B96">
        <w:t xml:space="preserve"> personal identifiers found therein.</w:t>
      </w:r>
      <w:r w:rsidR="006D0297">
        <w:t xml:space="preserve"> </w:t>
      </w:r>
    </w:p>
    <w:p w14:paraId="642EA5FB" w14:textId="77777777" w:rsidR="008277C3" w:rsidRDefault="008277C3" w:rsidP="006B60E3"/>
    <w:p w14:paraId="6CA28039" w14:textId="574E7421" w:rsidR="008D4FCA" w:rsidRDefault="008D4FCA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794B96">
        <w:t>The following checked statement applies:</w:t>
      </w:r>
    </w:p>
    <w:p w14:paraId="77C9EB1B" w14:textId="77777777" w:rsidR="007D5C38" w:rsidRDefault="007D5C38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11DF615" w14:textId="77777777" w:rsidR="006B60E3" w:rsidRDefault="006B60E3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7989BEC" w14:textId="01E85140" w:rsidR="00825C30" w:rsidRPr="000310EF" w:rsidRDefault="001C4BF6" w:rsidP="00825C30">
      <w:pPr>
        <w:ind w:left="900" w:hanging="360"/>
        <w:rPr>
          <w:rFonts w:eastAsia="Calibri"/>
        </w:rPr>
      </w:pPr>
      <w:sdt>
        <w:sdtPr>
          <w:id w:val="-207418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30">
            <w:rPr>
              <w:rFonts w:ascii="MS Gothic" w:eastAsia="MS Gothic" w:hAnsi="MS Gothic" w:hint="eastAsia"/>
            </w:rPr>
            <w:t>☐</w:t>
          </w:r>
        </w:sdtContent>
      </w:sdt>
      <w:r w:rsidR="00825C30">
        <w:tab/>
      </w:r>
      <w:r w:rsidR="00825C30" w:rsidRPr="00794B96">
        <w:t xml:space="preserve">The document to be redacted is the main document of a filing on the court’s docket, appearing as docket entry number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0310EF">
        <w:rPr>
          <w:rFonts w:eastAsia="Calibri"/>
        </w:rPr>
        <w:t>.</w:t>
      </w:r>
    </w:p>
    <w:p w14:paraId="54A26CF2" w14:textId="77777777" w:rsidR="00825C30" w:rsidRDefault="00825C30" w:rsidP="007D5C38">
      <w:pPr>
        <w:tabs>
          <w:tab w:val="left" w:pos="643"/>
        </w:tabs>
        <w:ind w:left="13"/>
      </w:pPr>
    </w:p>
    <w:p w14:paraId="763A734D" w14:textId="77777777" w:rsidR="00825C30" w:rsidRPr="000310EF" w:rsidRDefault="001C4BF6" w:rsidP="00825C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 w:hanging="360"/>
        <w:rPr>
          <w:rFonts w:eastAsia="Calibri"/>
        </w:rPr>
      </w:pPr>
      <w:sdt>
        <w:sdtPr>
          <w:id w:val="37465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30">
            <w:rPr>
              <w:rFonts w:ascii="MS Gothic" w:eastAsia="MS Gothic" w:hAnsi="MS Gothic" w:hint="eastAsia"/>
            </w:rPr>
            <w:t>☐</w:t>
          </w:r>
        </w:sdtContent>
      </w:sdt>
      <w:r w:rsidR="00825C30">
        <w:tab/>
      </w:r>
      <w:r w:rsidR="00825C30" w:rsidRPr="00794B96">
        <w:t>The document to be redacted is an attachment to a filing on the court’s docket, appearing</w:t>
      </w:r>
      <w:r w:rsidR="00825C30">
        <w:t xml:space="preserve"> </w:t>
      </w:r>
      <w:r w:rsidR="00825C30" w:rsidRPr="00794B96">
        <w:t xml:space="preserve">as part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0310EF">
        <w:rPr>
          <w:rFonts w:eastAsia="Calibri"/>
        </w:rPr>
        <w:t xml:space="preserve"> </w:t>
      </w:r>
      <w:r w:rsidR="00825C30" w:rsidRPr="00794B96">
        <w:t xml:space="preserve">to docket entry number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0310EF">
        <w:rPr>
          <w:rFonts w:eastAsia="Calibri"/>
        </w:rPr>
        <w:t>.</w:t>
      </w:r>
    </w:p>
    <w:p w14:paraId="3B6646B0" w14:textId="77777777" w:rsidR="00825C30" w:rsidRDefault="00825C30" w:rsidP="007D5C38">
      <w:pPr>
        <w:tabs>
          <w:tab w:val="left" w:pos="643"/>
        </w:tabs>
        <w:ind w:left="13"/>
      </w:pPr>
    </w:p>
    <w:p w14:paraId="5DB28F33" w14:textId="77777777" w:rsidR="00825C30" w:rsidRDefault="001C4BF6" w:rsidP="00825C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 w:hanging="360"/>
      </w:pPr>
      <w:sdt>
        <w:sdtPr>
          <w:id w:val="-101808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30">
            <w:rPr>
              <w:rFonts w:ascii="MS Gothic" w:eastAsia="MS Gothic" w:hAnsi="MS Gothic" w:hint="eastAsia"/>
            </w:rPr>
            <w:t>☐</w:t>
          </w:r>
        </w:sdtContent>
      </w:sdt>
      <w:r w:rsidR="00825C30">
        <w:tab/>
      </w:r>
      <w:r w:rsidR="00825C30" w:rsidRPr="00794B96">
        <w:t xml:space="preserve">The document to be redacted is the main document of a proof of claim, appearing on the claims register as claim number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0310EF">
        <w:rPr>
          <w:rFonts w:eastAsia="Calibri"/>
        </w:rPr>
        <w:t xml:space="preserve"> </w:t>
      </w:r>
      <w:r w:rsidR="00825C30" w:rsidRPr="00794B96">
        <w:t>-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>
        <w:t>.</w:t>
      </w:r>
    </w:p>
    <w:p w14:paraId="262C7963" w14:textId="77777777" w:rsidR="00825C30" w:rsidRDefault="00825C30" w:rsidP="007D5C38">
      <w:pPr>
        <w:tabs>
          <w:tab w:val="left" w:pos="643"/>
        </w:tabs>
        <w:ind w:left="13"/>
      </w:pPr>
    </w:p>
    <w:p w14:paraId="133986FC" w14:textId="77777777" w:rsidR="00825C30" w:rsidRDefault="001C4BF6" w:rsidP="00825C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 w:hanging="360"/>
      </w:pPr>
      <w:sdt>
        <w:sdtPr>
          <w:id w:val="1777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30">
            <w:rPr>
              <w:rFonts w:ascii="MS Gothic" w:eastAsia="MS Gothic" w:hAnsi="MS Gothic" w:hint="eastAsia"/>
            </w:rPr>
            <w:t>☐</w:t>
          </w:r>
        </w:sdtContent>
      </w:sdt>
      <w:r w:rsidR="00825C30">
        <w:tab/>
      </w:r>
      <w:r w:rsidR="00825C30" w:rsidRPr="00794B96">
        <w:t xml:space="preserve">The document to be redacted is an attachment to a proof of claim, appearing on the claims register as part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794B96">
        <w:t xml:space="preserve"> of claim number 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 w:rsidRPr="000310EF">
        <w:rPr>
          <w:rFonts w:eastAsia="Calibri"/>
        </w:rPr>
        <w:t xml:space="preserve"> </w:t>
      </w:r>
      <w:r w:rsidR="00825C30" w:rsidRPr="00794B96">
        <w:t>-</w:t>
      </w:r>
      <w:r w:rsidR="00825C30" w:rsidRPr="000310EF">
        <w:rPr>
          <w:rFonts w:eastAsia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5C30" w:rsidRPr="000310EF">
        <w:rPr>
          <w:rFonts w:eastAsia="Calibri"/>
          <w:highlight w:val="yellow"/>
        </w:rPr>
        <w:instrText xml:space="preserve"> FORMTEXT </w:instrText>
      </w:r>
      <w:r w:rsidR="00825C30" w:rsidRPr="000310EF">
        <w:rPr>
          <w:rFonts w:eastAsia="Calibri"/>
          <w:highlight w:val="yellow"/>
        </w:rPr>
      </w:r>
      <w:r w:rsidR="00825C30" w:rsidRPr="000310EF">
        <w:rPr>
          <w:rFonts w:eastAsia="Calibri"/>
          <w:highlight w:val="yellow"/>
        </w:rPr>
        <w:fldChar w:fldCharType="separate"/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noProof/>
          <w:highlight w:val="yellow"/>
        </w:rPr>
        <w:t> </w:t>
      </w:r>
      <w:r w:rsidR="00825C30" w:rsidRPr="000310EF">
        <w:rPr>
          <w:rFonts w:eastAsia="Calibri"/>
          <w:highlight w:val="yellow"/>
        </w:rPr>
        <w:fldChar w:fldCharType="end"/>
      </w:r>
      <w:r w:rsidR="00825C30">
        <w:t>.</w:t>
      </w:r>
    </w:p>
    <w:p w14:paraId="20FC37FB" w14:textId="77777777" w:rsidR="00825C30" w:rsidRDefault="00825C30" w:rsidP="007D5C38">
      <w:pPr>
        <w:tabs>
          <w:tab w:val="left" w:pos="643"/>
        </w:tabs>
        <w:ind w:left="13"/>
      </w:pPr>
    </w:p>
    <w:p w14:paraId="65764258" w14:textId="77777777" w:rsidR="006B60E3" w:rsidRDefault="006B60E3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C2A0264" w14:textId="77777777" w:rsidR="009200E7" w:rsidRDefault="009200E7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794B96">
        <w:t>A redacted document in conformance with Fed. R. Bankr. P. 9037</w:t>
      </w:r>
      <w:r w:rsidR="00844F98" w:rsidRPr="00794B96">
        <w:t>(a)</w:t>
      </w:r>
      <w:r w:rsidRPr="00794B96">
        <w:t xml:space="preserve"> is appended to this </w:t>
      </w:r>
      <w:r w:rsidR="001E6C97" w:rsidRPr="00794B96">
        <w:t>motion</w:t>
      </w:r>
      <w:r w:rsidRPr="00794B96">
        <w:t>, and except for the redaction of personal identifiers is an exact duplicate of the entire document to be redacted.</w:t>
      </w:r>
    </w:p>
    <w:p w14:paraId="52AAA17A" w14:textId="77777777" w:rsidR="008D4FCA" w:rsidRDefault="008D4FCA" w:rsidP="006B60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701956A" w14:textId="77777777" w:rsidR="008D4FCA" w:rsidRPr="00794B96" w:rsidRDefault="008D4FCA" w:rsidP="006B60E3">
      <w:r w:rsidRPr="00794B96">
        <w:t>WHEREFORE, Movant requests that the Court redact personal identifiers pursuant to Fed. R. Bankr. P. 9037(h) and D. Me. LBR 9037-1.</w:t>
      </w:r>
    </w:p>
    <w:p w14:paraId="12CE0A62" w14:textId="77777777" w:rsidR="006D0297" w:rsidRDefault="006D0297" w:rsidP="006B60E3"/>
    <w:p w14:paraId="05710348" w14:textId="77777777" w:rsidR="006D0297" w:rsidRDefault="006D0297" w:rsidP="006B60E3">
      <w:pPr>
        <w:tabs>
          <w:tab w:val="left" w:pos="4680"/>
        </w:tabs>
      </w:pPr>
      <w:r>
        <w:t xml:space="preserve">I, </w:t>
      </w:r>
      <w:r w:rsidR="008D4FC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Movant/Attorney for Movant]"/>
            </w:textInput>
          </w:ffData>
        </w:fldChar>
      </w:r>
      <w:r w:rsidR="008D4FCA">
        <w:rPr>
          <w:highlight w:val="yellow"/>
        </w:rPr>
        <w:instrText xml:space="preserve"> FORMTEXT </w:instrText>
      </w:r>
      <w:r w:rsidR="008D4FCA">
        <w:rPr>
          <w:highlight w:val="yellow"/>
        </w:rPr>
      </w:r>
      <w:r w:rsidR="008D4FCA">
        <w:rPr>
          <w:highlight w:val="yellow"/>
        </w:rPr>
        <w:fldChar w:fldCharType="separate"/>
      </w:r>
      <w:r w:rsidR="008D4FCA">
        <w:rPr>
          <w:noProof/>
          <w:highlight w:val="yellow"/>
        </w:rPr>
        <w:t>[Movant/Attorney for Movant]</w:t>
      </w:r>
      <w:r w:rsidR="008D4FCA">
        <w:rPr>
          <w:highlight w:val="yellow"/>
        </w:rPr>
        <w:fldChar w:fldCharType="end"/>
      </w:r>
      <w:r w:rsidRPr="00794B96">
        <w:t>, declare under penalty of perjury that the foregoin</w:t>
      </w:r>
      <w:r>
        <w:t xml:space="preserve">g </w:t>
      </w:r>
      <w:r w:rsidRPr="00794B96">
        <w:t>information is true and correct.</w:t>
      </w:r>
    </w:p>
    <w:p w14:paraId="5B97A50A" w14:textId="77777777" w:rsidR="006D0297" w:rsidRDefault="006D0297" w:rsidP="006B60E3"/>
    <w:p w14:paraId="63A36033" w14:textId="77777777" w:rsidR="007B503E" w:rsidRDefault="007B503E" w:rsidP="006B60E3">
      <w:pPr>
        <w:tabs>
          <w:tab w:val="left" w:pos="4680"/>
        </w:tabs>
        <w:rPr>
          <w:u w:val="single"/>
        </w:rPr>
      </w:pPr>
      <w:r>
        <w:t xml:space="preserve">Date: </w:t>
      </w:r>
      <w:r w:rsidR="008D4FCA" w:rsidRPr="00F31498">
        <w:rPr>
          <w:rFonts w:eastAsia="Calibri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4FCA" w:rsidRPr="00F31498">
        <w:rPr>
          <w:rFonts w:eastAsia="Calibri"/>
          <w:highlight w:val="yellow"/>
        </w:rPr>
        <w:instrText xml:space="preserve"> FORMTEXT </w:instrText>
      </w:r>
      <w:r w:rsidR="008D4FCA" w:rsidRPr="00F31498">
        <w:rPr>
          <w:rFonts w:eastAsia="Calibri"/>
          <w:highlight w:val="yellow"/>
        </w:rPr>
      </w:r>
      <w:r w:rsidR="008D4FCA" w:rsidRPr="00F31498">
        <w:rPr>
          <w:rFonts w:eastAsia="Calibri"/>
          <w:highlight w:val="yellow"/>
        </w:rPr>
        <w:fldChar w:fldCharType="separate"/>
      </w:r>
      <w:r w:rsidR="008D4FCA" w:rsidRPr="00F31498">
        <w:rPr>
          <w:rFonts w:eastAsia="Calibri"/>
          <w:noProof/>
          <w:highlight w:val="yellow"/>
        </w:rPr>
        <w:t> </w:t>
      </w:r>
      <w:r w:rsidR="008D4FCA" w:rsidRPr="00F31498">
        <w:rPr>
          <w:rFonts w:eastAsia="Calibri"/>
          <w:noProof/>
          <w:highlight w:val="yellow"/>
        </w:rPr>
        <w:t> </w:t>
      </w:r>
      <w:r w:rsidR="008D4FCA" w:rsidRPr="00F31498">
        <w:rPr>
          <w:rFonts w:eastAsia="Calibri"/>
          <w:noProof/>
          <w:highlight w:val="yellow"/>
        </w:rPr>
        <w:t> </w:t>
      </w:r>
      <w:r w:rsidR="008D4FCA" w:rsidRPr="00F31498">
        <w:rPr>
          <w:rFonts w:eastAsia="Calibri"/>
          <w:noProof/>
          <w:highlight w:val="yellow"/>
        </w:rPr>
        <w:t> </w:t>
      </w:r>
      <w:r w:rsidR="008D4FCA" w:rsidRPr="00F31498">
        <w:rPr>
          <w:rFonts w:eastAsia="Calibri"/>
          <w:noProof/>
          <w:highlight w:val="yellow"/>
        </w:rPr>
        <w:t> </w:t>
      </w:r>
      <w:r w:rsidR="008D4FCA" w:rsidRPr="00F31498">
        <w:rPr>
          <w:rFonts w:eastAsia="Calibri"/>
          <w:highlight w:val="yellow"/>
        </w:rPr>
        <w:fldChar w:fldCharType="end"/>
      </w:r>
      <w:r>
        <w:tab/>
      </w:r>
      <w:r>
        <w:rPr>
          <w:u w:val="single"/>
        </w:rPr>
        <w:t>/s</w:t>
      </w:r>
      <w:r w:rsidRPr="008D4FCA">
        <w:rPr>
          <w:u w:val="single"/>
        </w:rPr>
        <w:t>/</w:t>
      </w:r>
      <w:r w:rsidR="008D4FCA" w:rsidRPr="008D4FCA">
        <w:rPr>
          <w:rFonts w:eastAsia="Calibri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4FCA" w:rsidRPr="008D4FCA">
        <w:rPr>
          <w:rFonts w:eastAsia="Calibri"/>
          <w:highlight w:val="yellow"/>
          <w:u w:val="single"/>
        </w:rPr>
        <w:instrText xml:space="preserve"> FORMTEXT </w:instrText>
      </w:r>
      <w:r w:rsidR="008D4FCA" w:rsidRPr="008D4FCA">
        <w:rPr>
          <w:rFonts w:eastAsia="Calibri"/>
          <w:highlight w:val="yellow"/>
          <w:u w:val="single"/>
        </w:rPr>
      </w:r>
      <w:r w:rsidR="008D4FCA" w:rsidRPr="008D4FCA">
        <w:rPr>
          <w:rFonts w:eastAsia="Calibri"/>
          <w:highlight w:val="yellow"/>
          <w:u w:val="single"/>
        </w:rPr>
        <w:fldChar w:fldCharType="separate"/>
      </w:r>
      <w:r w:rsidR="008D4FCA" w:rsidRPr="008D4FCA">
        <w:rPr>
          <w:rFonts w:eastAsia="Calibri"/>
          <w:noProof/>
          <w:highlight w:val="yellow"/>
          <w:u w:val="single"/>
        </w:rPr>
        <w:t> </w:t>
      </w:r>
      <w:r w:rsidR="008D4FCA" w:rsidRPr="008D4FCA">
        <w:rPr>
          <w:rFonts w:eastAsia="Calibri"/>
          <w:noProof/>
          <w:highlight w:val="yellow"/>
          <w:u w:val="single"/>
        </w:rPr>
        <w:t> </w:t>
      </w:r>
      <w:r w:rsidR="008D4FCA" w:rsidRPr="008D4FCA">
        <w:rPr>
          <w:rFonts w:eastAsia="Calibri"/>
          <w:noProof/>
          <w:highlight w:val="yellow"/>
          <w:u w:val="single"/>
        </w:rPr>
        <w:t> </w:t>
      </w:r>
      <w:r w:rsidR="008D4FCA" w:rsidRPr="008D4FCA">
        <w:rPr>
          <w:rFonts w:eastAsia="Calibri"/>
          <w:noProof/>
          <w:highlight w:val="yellow"/>
          <w:u w:val="single"/>
        </w:rPr>
        <w:t> </w:t>
      </w:r>
      <w:r w:rsidR="008D4FCA" w:rsidRPr="008D4FCA">
        <w:rPr>
          <w:rFonts w:eastAsia="Calibri"/>
          <w:noProof/>
          <w:highlight w:val="yellow"/>
          <w:u w:val="single"/>
        </w:rPr>
        <w:t> </w:t>
      </w:r>
      <w:r w:rsidR="008D4FCA" w:rsidRPr="008D4FCA">
        <w:rPr>
          <w:rFonts w:eastAsia="Calibri"/>
          <w:highlight w:val="yellow"/>
          <w:u w:val="single"/>
        </w:rPr>
        <w:fldChar w:fldCharType="end"/>
      </w:r>
    </w:p>
    <w:p w14:paraId="0DAE7021" w14:textId="77777777" w:rsidR="007B503E" w:rsidRPr="007B503E" w:rsidRDefault="007B503E" w:rsidP="006B60E3">
      <w:pPr>
        <w:tabs>
          <w:tab w:val="left" w:pos="4680"/>
        </w:tabs>
      </w:pPr>
      <w:r w:rsidRPr="007B503E">
        <w:tab/>
      </w:r>
      <w:r w:rsidR="008D4FCA" w:rsidRPr="008D4FC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Movant/Attorney for Movant]"/>
            </w:textInput>
          </w:ffData>
        </w:fldChar>
      </w:r>
      <w:r w:rsidR="008D4FCA" w:rsidRPr="008D4FCA">
        <w:rPr>
          <w:highlight w:val="yellow"/>
        </w:rPr>
        <w:instrText xml:space="preserve"> FORMTEXT </w:instrText>
      </w:r>
      <w:r w:rsidR="008D4FCA" w:rsidRPr="008D4FCA">
        <w:rPr>
          <w:highlight w:val="yellow"/>
        </w:rPr>
      </w:r>
      <w:r w:rsidR="008D4FCA" w:rsidRPr="008D4FCA">
        <w:rPr>
          <w:highlight w:val="yellow"/>
        </w:rPr>
        <w:fldChar w:fldCharType="separate"/>
      </w:r>
      <w:r w:rsidR="008D4FCA" w:rsidRPr="008D4FCA">
        <w:rPr>
          <w:noProof/>
          <w:highlight w:val="yellow"/>
        </w:rPr>
        <w:t>[Movant/Attorney for Movant]</w:t>
      </w:r>
      <w:r w:rsidR="008D4FCA" w:rsidRPr="008D4FCA">
        <w:rPr>
          <w:highlight w:val="yellow"/>
        </w:rPr>
        <w:fldChar w:fldCharType="end"/>
      </w:r>
    </w:p>
    <w:sectPr w:rsidR="007B503E" w:rsidRPr="007B503E" w:rsidSect="00EB7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1EA2" w14:textId="77777777" w:rsidR="002616FB" w:rsidRDefault="002616FB" w:rsidP="00524B24">
      <w:r>
        <w:separator/>
      </w:r>
    </w:p>
  </w:endnote>
  <w:endnote w:type="continuationSeparator" w:id="0">
    <w:p w14:paraId="1021B2A2" w14:textId="77777777" w:rsidR="002616FB" w:rsidRDefault="002616FB" w:rsidP="0052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7CCB" w14:textId="77777777" w:rsidR="001C4BF6" w:rsidRDefault="001C4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7E23" w14:textId="77777777" w:rsidR="001C4BF6" w:rsidRDefault="001C4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40C0" w14:textId="77777777" w:rsidR="001C4BF6" w:rsidRDefault="001C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4F2B" w14:textId="77777777" w:rsidR="002616FB" w:rsidRDefault="002616FB" w:rsidP="00524B24">
      <w:r>
        <w:separator/>
      </w:r>
    </w:p>
  </w:footnote>
  <w:footnote w:type="continuationSeparator" w:id="0">
    <w:p w14:paraId="116EC3A5" w14:textId="77777777" w:rsidR="002616FB" w:rsidRDefault="002616FB" w:rsidP="0052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2E32" w14:textId="77777777" w:rsidR="001C4BF6" w:rsidRDefault="001C4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058E" w14:textId="42F101F0" w:rsidR="00524B24" w:rsidRDefault="001C4BF6" w:rsidP="001C4BF6">
    <w:pPr>
      <w:pStyle w:val="Header"/>
      <w:rPr>
        <w:sz w:val="22"/>
        <w:szCs w:val="22"/>
      </w:rPr>
    </w:pPr>
    <w:r>
      <w:rPr>
        <w:sz w:val="22"/>
        <w:szCs w:val="22"/>
      </w:rPr>
      <w:t>2/24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4B645D" w:rsidRPr="00EB70BF">
      <w:rPr>
        <w:sz w:val="22"/>
        <w:szCs w:val="22"/>
      </w:rPr>
      <w:t>LOCAL FORM 3</w:t>
    </w:r>
  </w:p>
  <w:p w14:paraId="1733F9C5" w14:textId="77777777" w:rsidR="004727F7" w:rsidRDefault="004727F7" w:rsidP="004B645D">
    <w:pPr>
      <w:pStyle w:val="Header"/>
      <w:jc w:val="right"/>
      <w:rPr>
        <w:sz w:val="22"/>
        <w:szCs w:val="22"/>
      </w:rPr>
    </w:pPr>
  </w:p>
  <w:p w14:paraId="4001C499" w14:textId="77777777" w:rsidR="004727F7" w:rsidRPr="00794B96" w:rsidRDefault="004727F7" w:rsidP="004727F7">
    <w:pPr>
      <w:jc w:val="right"/>
      <w:rPr>
        <w:b/>
        <w:bCs/>
      </w:rPr>
    </w:pPr>
    <w:r w:rsidRPr="00794B96">
      <w:rPr>
        <w:b/>
        <w:bCs/>
      </w:rPr>
      <w:t>RELIEF</w:t>
    </w:r>
    <w:r>
      <w:rPr>
        <w:b/>
        <w:bCs/>
      </w:rPr>
      <w:t xml:space="preserve"> </w:t>
    </w:r>
    <w:r w:rsidRPr="00794B96">
      <w:rPr>
        <w:b/>
        <w:bCs/>
      </w:rPr>
      <w:t>REQUESTED</w:t>
    </w:r>
    <w:r>
      <w:rPr>
        <w:b/>
        <w:bCs/>
      </w:rPr>
      <w:t xml:space="preserve"> </w:t>
    </w:r>
    <w:r w:rsidRPr="00794B96">
      <w:rPr>
        <w:b/>
        <w:bCs/>
      </w:rPr>
      <w:t>WITHOUT HEARING</w:t>
    </w:r>
  </w:p>
  <w:p w14:paraId="1EDFE6BE" w14:textId="77777777" w:rsidR="004727F7" w:rsidRPr="00EB70BF" w:rsidRDefault="004727F7" w:rsidP="004B645D">
    <w:pPr>
      <w:pStyle w:val="Header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94EA" w14:textId="77777777" w:rsidR="001C4BF6" w:rsidRDefault="001C4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879"/>
    <w:multiLevelType w:val="multilevel"/>
    <w:tmpl w:val="965C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72"/>
      </w:pPr>
      <w:rPr>
        <w:rFonts w:ascii="Symbol" w:hAnsi="Symbol" w:hint="default"/>
        <w:b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36CCE"/>
    <w:multiLevelType w:val="hybridMultilevel"/>
    <w:tmpl w:val="EB641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53562"/>
    <w:multiLevelType w:val="hybridMultilevel"/>
    <w:tmpl w:val="F9340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205E">
      <w:start w:val="1"/>
      <w:numFmt w:val="bullet"/>
      <w:lvlText w:val=""/>
      <w:lvlJc w:val="left"/>
      <w:pPr>
        <w:tabs>
          <w:tab w:val="num" w:pos="1152"/>
        </w:tabs>
        <w:ind w:left="1152" w:hanging="72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C5A22"/>
    <w:multiLevelType w:val="multilevel"/>
    <w:tmpl w:val="EB64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533599">
    <w:abstractNumId w:val="2"/>
  </w:num>
  <w:num w:numId="2" w16cid:durableId="428815629">
    <w:abstractNumId w:val="1"/>
  </w:num>
  <w:num w:numId="3" w16cid:durableId="2020233141">
    <w:abstractNumId w:val="3"/>
  </w:num>
  <w:num w:numId="4" w16cid:durableId="26530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61"/>
    <w:rsid w:val="000146DE"/>
    <w:rsid w:val="000310EF"/>
    <w:rsid w:val="0008395B"/>
    <w:rsid w:val="000F45EF"/>
    <w:rsid w:val="001227B0"/>
    <w:rsid w:val="001C4BF6"/>
    <w:rsid w:val="001E6C97"/>
    <w:rsid w:val="001F55A6"/>
    <w:rsid w:val="002616FB"/>
    <w:rsid w:val="003374EF"/>
    <w:rsid w:val="0035631F"/>
    <w:rsid w:val="003A155A"/>
    <w:rsid w:val="003A172B"/>
    <w:rsid w:val="003B19B5"/>
    <w:rsid w:val="004153B4"/>
    <w:rsid w:val="0047262E"/>
    <w:rsid w:val="004727F7"/>
    <w:rsid w:val="004B645D"/>
    <w:rsid w:val="00511F5B"/>
    <w:rsid w:val="00524B24"/>
    <w:rsid w:val="00532F8F"/>
    <w:rsid w:val="005C363D"/>
    <w:rsid w:val="006234BA"/>
    <w:rsid w:val="006B60E3"/>
    <w:rsid w:val="006D0297"/>
    <w:rsid w:val="00700658"/>
    <w:rsid w:val="00714B2E"/>
    <w:rsid w:val="00794B96"/>
    <w:rsid w:val="007955E2"/>
    <w:rsid w:val="007B503E"/>
    <w:rsid w:val="007D5C38"/>
    <w:rsid w:val="007E6572"/>
    <w:rsid w:val="007F5D25"/>
    <w:rsid w:val="00816761"/>
    <w:rsid w:val="00825C30"/>
    <w:rsid w:val="008277C3"/>
    <w:rsid w:val="00844F98"/>
    <w:rsid w:val="00862F97"/>
    <w:rsid w:val="008D4FCA"/>
    <w:rsid w:val="009200E7"/>
    <w:rsid w:val="009872A4"/>
    <w:rsid w:val="009945E1"/>
    <w:rsid w:val="009C09FA"/>
    <w:rsid w:val="009E6F62"/>
    <w:rsid w:val="00A960F4"/>
    <w:rsid w:val="00AA665F"/>
    <w:rsid w:val="00B374B6"/>
    <w:rsid w:val="00BB57B1"/>
    <w:rsid w:val="00BC6579"/>
    <w:rsid w:val="00C0733E"/>
    <w:rsid w:val="00C45323"/>
    <w:rsid w:val="00C87AAC"/>
    <w:rsid w:val="00CB7F57"/>
    <w:rsid w:val="00CD0C5F"/>
    <w:rsid w:val="00D04177"/>
    <w:rsid w:val="00D12D29"/>
    <w:rsid w:val="00D550F6"/>
    <w:rsid w:val="00D92791"/>
    <w:rsid w:val="00DA51B6"/>
    <w:rsid w:val="00E304D4"/>
    <w:rsid w:val="00EB70BF"/>
    <w:rsid w:val="00F31498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0D408"/>
  <w15:chartTrackingRefBased/>
  <w15:docId w15:val="{7A21D09F-86FB-46D4-93E4-E5CC2FF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1F55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24B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B24"/>
    <w:rPr>
      <w:sz w:val="24"/>
      <w:szCs w:val="24"/>
    </w:rPr>
  </w:style>
  <w:style w:type="paragraph" w:styleId="Footer">
    <w:name w:val="footer"/>
    <w:basedOn w:val="Normal"/>
    <w:link w:val="FooterChar"/>
    <w:rsid w:val="00524B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4B24"/>
    <w:rPr>
      <w:sz w:val="24"/>
      <w:szCs w:val="24"/>
    </w:rPr>
  </w:style>
  <w:style w:type="paragraph" w:styleId="BalloonText">
    <w:name w:val="Balloon Text"/>
    <w:basedOn w:val="Normal"/>
    <w:link w:val="BalloonTextChar"/>
    <w:rsid w:val="000F4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Admin</dc:creator>
  <cp:keywords/>
  <dc:description/>
  <cp:lastModifiedBy>Kristen Ford</cp:lastModifiedBy>
  <cp:revision>2</cp:revision>
  <cp:lastPrinted>2020-01-14T19:15:00Z</cp:lastPrinted>
  <dcterms:created xsi:type="dcterms:W3CDTF">2024-02-05T19:23:00Z</dcterms:created>
  <dcterms:modified xsi:type="dcterms:W3CDTF">2024-02-05T19:23:00Z</dcterms:modified>
</cp:coreProperties>
</file>